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C25" w:rsidRDefault="00AB7C25" w:rsidP="00AB7C25">
      <w:pPr>
        <w:spacing w:line="480" w:lineRule="auto"/>
        <w:jc w:val="center"/>
        <w:rPr>
          <w:rFonts w:eastAsia="Times New Roman"/>
          <w:b/>
          <w:szCs w:val="24"/>
        </w:rPr>
      </w:pPr>
    </w:p>
    <w:p w:rsidR="00AB7C25" w:rsidRDefault="00AB7C25" w:rsidP="00AB7C25">
      <w:pPr>
        <w:spacing w:line="480" w:lineRule="auto"/>
        <w:jc w:val="center"/>
        <w:rPr>
          <w:rFonts w:eastAsia="Times New Roman"/>
          <w:b/>
          <w:szCs w:val="24"/>
        </w:rPr>
      </w:pPr>
    </w:p>
    <w:p w:rsidR="00AB7C25" w:rsidRDefault="00AB7C25" w:rsidP="00AB7C25">
      <w:pPr>
        <w:spacing w:line="480" w:lineRule="auto"/>
        <w:jc w:val="center"/>
        <w:rPr>
          <w:rFonts w:eastAsia="Times New Roman"/>
          <w:b/>
          <w:szCs w:val="24"/>
        </w:rPr>
      </w:pPr>
    </w:p>
    <w:p w:rsidR="00AB7C25" w:rsidRDefault="00AB7C25" w:rsidP="00AB7C25">
      <w:pPr>
        <w:spacing w:line="480" w:lineRule="auto"/>
        <w:jc w:val="center"/>
        <w:rPr>
          <w:rFonts w:eastAsia="Times New Roman"/>
          <w:b/>
          <w:szCs w:val="24"/>
        </w:rPr>
      </w:pPr>
    </w:p>
    <w:p w:rsidR="00AB7C25" w:rsidRDefault="00AB7C25" w:rsidP="00AB7C25">
      <w:pPr>
        <w:spacing w:line="480" w:lineRule="auto"/>
        <w:jc w:val="center"/>
        <w:rPr>
          <w:rFonts w:eastAsia="Times New Roman"/>
          <w:b/>
          <w:szCs w:val="24"/>
        </w:rPr>
      </w:pPr>
    </w:p>
    <w:p w:rsidR="00AB7C25" w:rsidRDefault="00AB7C25" w:rsidP="00AB7C25">
      <w:pPr>
        <w:spacing w:line="480" w:lineRule="auto"/>
        <w:jc w:val="center"/>
        <w:rPr>
          <w:rFonts w:eastAsia="Times New Roman"/>
          <w:b/>
          <w:szCs w:val="24"/>
        </w:rPr>
      </w:pPr>
    </w:p>
    <w:p w:rsidR="00AB7C25" w:rsidRDefault="00AB7C25" w:rsidP="00AB7C25">
      <w:pPr>
        <w:spacing w:line="480" w:lineRule="auto"/>
        <w:jc w:val="center"/>
        <w:rPr>
          <w:rFonts w:eastAsia="Times New Roman"/>
          <w:b/>
          <w:szCs w:val="24"/>
        </w:rPr>
      </w:pPr>
      <w:r w:rsidRPr="00AB7C25">
        <w:rPr>
          <w:rFonts w:eastAsia="Times New Roman"/>
          <w:b/>
          <w:szCs w:val="24"/>
        </w:rPr>
        <w:t>Culture and Leadership</w:t>
      </w:r>
    </w:p>
    <w:p w:rsidR="00AB7C25" w:rsidRDefault="00AB7C25" w:rsidP="00AB7C25">
      <w:pPr>
        <w:spacing w:line="480" w:lineRule="auto"/>
        <w:jc w:val="center"/>
        <w:rPr>
          <w:rFonts w:eastAsia="Times New Roman"/>
          <w:szCs w:val="24"/>
        </w:rPr>
      </w:pPr>
      <w:r>
        <w:rPr>
          <w:rFonts w:eastAsia="Times New Roman"/>
          <w:szCs w:val="24"/>
        </w:rPr>
        <w:t>Name</w:t>
      </w:r>
    </w:p>
    <w:p w:rsidR="00AB7C25" w:rsidRDefault="00AB7C25" w:rsidP="00AB7C25">
      <w:pPr>
        <w:spacing w:line="480" w:lineRule="auto"/>
        <w:jc w:val="center"/>
        <w:rPr>
          <w:rFonts w:eastAsia="Times New Roman"/>
          <w:szCs w:val="24"/>
        </w:rPr>
      </w:pPr>
      <w:r>
        <w:rPr>
          <w:rFonts w:eastAsia="Times New Roman"/>
          <w:szCs w:val="24"/>
        </w:rPr>
        <w:t>Institution</w:t>
      </w:r>
    </w:p>
    <w:p w:rsidR="00AB7C25" w:rsidRDefault="00AB7C25" w:rsidP="00AB7C25">
      <w:pPr>
        <w:spacing w:line="480" w:lineRule="auto"/>
        <w:jc w:val="center"/>
        <w:rPr>
          <w:rFonts w:eastAsia="Times New Roman"/>
          <w:szCs w:val="24"/>
        </w:rPr>
      </w:pPr>
      <w:r>
        <w:rPr>
          <w:rFonts w:eastAsia="Times New Roman"/>
          <w:szCs w:val="24"/>
        </w:rPr>
        <w:t>Date</w:t>
      </w:r>
    </w:p>
    <w:p w:rsidR="00AB7C25" w:rsidRPr="00AB7C25" w:rsidRDefault="00AB7C25" w:rsidP="00AB7C25">
      <w:pPr>
        <w:spacing w:line="480" w:lineRule="auto"/>
        <w:jc w:val="center"/>
        <w:rPr>
          <w:szCs w:val="24"/>
        </w:rPr>
      </w:pPr>
    </w:p>
    <w:p w:rsidR="00AB7C25" w:rsidRDefault="00AB7C25" w:rsidP="00AB7C25">
      <w:pPr>
        <w:spacing w:line="480" w:lineRule="auto"/>
        <w:jc w:val="center"/>
        <w:rPr>
          <w:b/>
          <w:szCs w:val="24"/>
        </w:rPr>
      </w:pPr>
    </w:p>
    <w:p w:rsidR="00AB7C25" w:rsidRDefault="00AB7C25" w:rsidP="00AB7C25">
      <w:pPr>
        <w:spacing w:line="480" w:lineRule="auto"/>
        <w:jc w:val="center"/>
        <w:rPr>
          <w:rFonts w:eastAsia="Times New Roman"/>
          <w:b/>
          <w:szCs w:val="24"/>
        </w:rPr>
      </w:pPr>
    </w:p>
    <w:p w:rsidR="00AB7C25" w:rsidRDefault="00AB7C25" w:rsidP="00AB7C25">
      <w:pPr>
        <w:spacing w:line="480" w:lineRule="auto"/>
        <w:jc w:val="center"/>
        <w:rPr>
          <w:rFonts w:eastAsia="Times New Roman"/>
          <w:b/>
          <w:szCs w:val="24"/>
        </w:rPr>
      </w:pPr>
    </w:p>
    <w:p w:rsidR="00AB7C25" w:rsidRDefault="00AB7C25" w:rsidP="00AB7C25">
      <w:pPr>
        <w:spacing w:line="480" w:lineRule="auto"/>
        <w:jc w:val="center"/>
        <w:rPr>
          <w:rFonts w:eastAsia="Times New Roman"/>
          <w:b/>
          <w:szCs w:val="24"/>
        </w:rPr>
      </w:pPr>
    </w:p>
    <w:p w:rsidR="00AB7C25" w:rsidRDefault="00AB7C25" w:rsidP="00AB7C25">
      <w:pPr>
        <w:spacing w:line="480" w:lineRule="auto"/>
        <w:jc w:val="center"/>
        <w:rPr>
          <w:rFonts w:eastAsia="Times New Roman"/>
          <w:b/>
          <w:szCs w:val="24"/>
        </w:rPr>
      </w:pPr>
    </w:p>
    <w:p w:rsidR="00AB7C25" w:rsidRDefault="00AB7C25" w:rsidP="00AB7C25">
      <w:pPr>
        <w:spacing w:line="480" w:lineRule="auto"/>
        <w:jc w:val="center"/>
        <w:rPr>
          <w:rFonts w:eastAsia="Times New Roman"/>
          <w:b/>
          <w:szCs w:val="24"/>
        </w:rPr>
      </w:pPr>
    </w:p>
    <w:p w:rsidR="00AB7C25" w:rsidRDefault="00AB7C25" w:rsidP="00AB7C25">
      <w:pPr>
        <w:spacing w:line="480" w:lineRule="auto"/>
        <w:jc w:val="center"/>
        <w:rPr>
          <w:rFonts w:eastAsia="Times New Roman"/>
          <w:b/>
          <w:szCs w:val="24"/>
        </w:rPr>
      </w:pPr>
    </w:p>
    <w:p w:rsidR="00AB7C25" w:rsidRPr="00AB7C25" w:rsidRDefault="00AB7C25" w:rsidP="00AB7C25">
      <w:pPr>
        <w:spacing w:line="480" w:lineRule="auto"/>
        <w:jc w:val="center"/>
        <w:rPr>
          <w:rFonts w:eastAsia="Times New Roman"/>
          <w:b/>
          <w:szCs w:val="24"/>
        </w:rPr>
      </w:pPr>
      <w:r w:rsidRPr="00AB7C25">
        <w:rPr>
          <w:rFonts w:eastAsia="Times New Roman"/>
          <w:b/>
          <w:szCs w:val="24"/>
        </w:rPr>
        <w:lastRenderedPageBreak/>
        <w:t>Culture and Leadership</w:t>
      </w:r>
    </w:p>
    <w:p w:rsidR="00812E71" w:rsidRPr="00AB7C25" w:rsidRDefault="00812E71" w:rsidP="00AB7C25">
      <w:pPr>
        <w:spacing w:line="480" w:lineRule="auto"/>
        <w:jc w:val="center"/>
        <w:rPr>
          <w:b/>
          <w:szCs w:val="24"/>
        </w:rPr>
      </w:pPr>
      <w:r w:rsidRPr="00AB7C25">
        <w:rPr>
          <w:b/>
          <w:szCs w:val="24"/>
        </w:rPr>
        <w:t>Question 1</w:t>
      </w:r>
    </w:p>
    <w:p w:rsidR="00812E71" w:rsidRPr="00AB7C25" w:rsidRDefault="00812E71" w:rsidP="00AB7C25">
      <w:pPr>
        <w:spacing w:line="480" w:lineRule="auto"/>
        <w:ind w:firstLine="720"/>
        <w:rPr>
          <w:szCs w:val="24"/>
        </w:rPr>
      </w:pPr>
      <w:r w:rsidRPr="00AB7C25">
        <w:rPr>
          <w:szCs w:val="24"/>
        </w:rPr>
        <w:t xml:space="preserve">Notably, each organization works with its own competitive strategies. However, the strategies are meaningless without a strong organizational culture. Besides, a good organizational culture works to the organization's advantage because it increases the workers' commitment to the firm. Therefore, this discussion will explore organizational culture based on the eight key features of the Crafting and Executing Strategy book by Thompson, Peteraf, and Gamble. </w:t>
      </w:r>
    </w:p>
    <w:p w:rsidR="00812E71" w:rsidRPr="00AB7C25" w:rsidRDefault="00812E71" w:rsidP="00AB7C25">
      <w:pPr>
        <w:spacing w:line="480" w:lineRule="auto"/>
        <w:ind w:firstLine="720"/>
        <w:rPr>
          <w:szCs w:val="24"/>
        </w:rPr>
      </w:pPr>
      <w:r w:rsidRPr="00AB7C25">
        <w:rPr>
          <w:szCs w:val="24"/>
        </w:rPr>
        <w:t>To start off is the aspect of values, principles, and ethical standards</w:t>
      </w:r>
      <w:r w:rsidR="00AB7C25" w:rsidRPr="00AB7C25">
        <w:rPr>
          <w:szCs w:val="24"/>
        </w:rPr>
        <w:t xml:space="preserve"> (</w:t>
      </w:r>
      <w:r w:rsidR="00AB7C25" w:rsidRPr="00AB7C25">
        <w:rPr>
          <w:color w:val="222222"/>
          <w:szCs w:val="24"/>
          <w:shd w:val="clear" w:color="auto" w:fill="FFFFFF"/>
        </w:rPr>
        <w:t>Thompson et al., 2018).</w:t>
      </w:r>
      <w:r w:rsidRPr="00AB7C25">
        <w:rPr>
          <w:szCs w:val="24"/>
        </w:rPr>
        <w:t xml:space="preserve"> Notably, Comfort Systems USA's core values are their shared goals, standards, and principles. The organization's core values include passion, collaboration, accountability, diversity, quality, leadership, and integrity. The management understands the essence of communicating the core value to allow the workers to accept and modify their behavior accordingly. Based on my experience while working for Comfort Systems USA, it is evident that there is a stable organizational culture in the organization because they have developed a process to communicate its core values to the workers and address nearly every situation</w:t>
      </w:r>
      <w:r w:rsidR="00AB7C25" w:rsidRPr="00AB7C25">
        <w:rPr>
          <w:szCs w:val="24"/>
        </w:rPr>
        <w:t xml:space="preserve"> (</w:t>
      </w:r>
      <w:r w:rsidR="00AB7C25" w:rsidRPr="00AB7C25">
        <w:rPr>
          <w:color w:val="222222"/>
          <w:szCs w:val="24"/>
          <w:shd w:val="clear" w:color="auto" w:fill="FFFFFF"/>
        </w:rPr>
        <w:t>Paais et al., 2020)</w:t>
      </w:r>
      <w:r w:rsidRPr="00AB7C25">
        <w:rPr>
          <w:szCs w:val="24"/>
        </w:rPr>
        <w:t xml:space="preserve">. The process has yielded to workers' satisfaction as they undertook in their various responsibilities and roles. </w:t>
      </w:r>
    </w:p>
    <w:p w:rsidR="00812E71" w:rsidRPr="00AB7C25" w:rsidRDefault="00812E71" w:rsidP="00AB7C25">
      <w:pPr>
        <w:spacing w:line="480" w:lineRule="auto"/>
        <w:ind w:firstLine="720"/>
        <w:rPr>
          <w:szCs w:val="24"/>
        </w:rPr>
      </w:pPr>
      <w:r w:rsidRPr="00AB7C25">
        <w:rPr>
          <w:szCs w:val="24"/>
        </w:rPr>
        <w:t>The second feature is the management practices and organizational policies</w:t>
      </w:r>
      <w:r w:rsidR="00AB7C25" w:rsidRPr="00AB7C25">
        <w:rPr>
          <w:szCs w:val="24"/>
        </w:rPr>
        <w:t>(</w:t>
      </w:r>
      <w:r w:rsidR="00AB7C25" w:rsidRPr="00AB7C25">
        <w:rPr>
          <w:color w:val="222222"/>
          <w:szCs w:val="24"/>
          <w:shd w:val="clear" w:color="auto" w:fill="FFFFFF"/>
        </w:rPr>
        <w:t>Thompson et al., 2018)</w:t>
      </w:r>
      <w:r w:rsidRPr="00AB7C25">
        <w:rPr>
          <w:szCs w:val="24"/>
        </w:rPr>
        <w:t xml:space="preserve">. Comfort Systems USA management practices include engaging with workers, rewarding efforts, staying committed to the organization's objective; they have created a cultural cohesiveness, focused on team effort, and hold regular meetings to discuss the organization's progress. On the other hand, the organizational policies require the employees to conduct </w:t>
      </w:r>
      <w:r w:rsidRPr="00AB7C25">
        <w:rPr>
          <w:szCs w:val="24"/>
        </w:rPr>
        <w:lastRenderedPageBreak/>
        <w:t>business in an ethical, professional, and honest manner, report concerns, complete all the required training, and cooperate and tell the truth. While assessing this aspect, Comfort Systems USA has promoted excellent customer service delivery, ensuring that the employees are always motivated as they carry on with their work</w:t>
      </w:r>
      <w:r w:rsidR="00AB7C25" w:rsidRPr="00AB7C25">
        <w:rPr>
          <w:szCs w:val="24"/>
        </w:rPr>
        <w:t>(</w:t>
      </w:r>
      <w:r w:rsidR="00AB7C25" w:rsidRPr="00AB7C25">
        <w:rPr>
          <w:color w:val="222222"/>
          <w:szCs w:val="24"/>
          <w:shd w:val="clear" w:color="auto" w:fill="FFFFFF"/>
        </w:rPr>
        <w:t>Paais et al., 2020)</w:t>
      </w:r>
      <w:r w:rsidRPr="00AB7C25">
        <w:rPr>
          <w:szCs w:val="24"/>
        </w:rPr>
        <w:t xml:space="preserve">. </w:t>
      </w:r>
    </w:p>
    <w:p w:rsidR="00812E71" w:rsidRPr="00AB7C25" w:rsidRDefault="00812E71" w:rsidP="00AB7C25">
      <w:pPr>
        <w:spacing w:line="480" w:lineRule="auto"/>
        <w:ind w:firstLine="720"/>
        <w:rPr>
          <w:szCs w:val="24"/>
        </w:rPr>
      </w:pPr>
      <w:r w:rsidRPr="00AB7C25">
        <w:rPr>
          <w:szCs w:val="24"/>
        </w:rPr>
        <w:t>Assessing the organization's culture based on the third feature of the atmosphere and spirit embodied in the firm's working condition, the organization's management has provided the workers with the necessary support as they undertake in their daily activities. Notably, the organization has created a healthy and safe environment for the workers giving them a sense of safety as they perform their service delivery duties. The fourth aspect is how the managers and workers related to one another</w:t>
      </w:r>
      <w:r w:rsidR="00AB7C25" w:rsidRPr="00AB7C25">
        <w:rPr>
          <w:szCs w:val="24"/>
        </w:rPr>
        <w:t>(</w:t>
      </w:r>
      <w:r w:rsidR="00AB7C25" w:rsidRPr="00AB7C25">
        <w:rPr>
          <w:color w:val="222222"/>
          <w:szCs w:val="24"/>
          <w:shd w:val="clear" w:color="auto" w:fill="FFFFFF"/>
        </w:rPr>
        <w:t>Thompson et al., 2018)</w:t>
      </w:r>
      <w:r w:rsidRPr="00AB7C25">
        <w:rPr>
          <w:szCs w:val="24"/>
        </w:rPr>
        <w:t>. Based on my experience while working for the organization, the management team holds regular meetings with the workers to address any rising issue creating a good relationship between the organization's management and the workers. The fifth aspect is the strength of peer pressure to conform and observe norms.  Notably, the organization has clearly stated its values and what is expected of their employees. Therefore, this allows the workers to analyze and meditate on what is required of them. In most cases, the workers conform and observe the norms as they integrate them within their work ethics. However, the workers are not pressured to conform to the norms</w:t>
      </w:r>
      <w:r w:rsidR="00AB7C25" w:rsidRPr="00AB7C25">
        <w:rPr>
          <w:szCs w:val="24"/>
        </w:rPr>
        <w:t>(</w:t>
      </w:r>
      <w:r w:rsidR="00AB7C25" w:rsidRPr="00AB7C25">
        <w:rPr>
          <w:color w:val="222222"/>
          <w:szCs w:val="24"/>
          <w:shd w:val="clear" w:color="auto" w:fill="FFFFFF"/>
        </w:rPr>
        <w:t>Paais et al., 2020)</w:t>
      </w:r>
      <w:r w:rsidRPr="00AB7C25">
        <w:rPr>
          <w:szCs w:val="24"/>
        </w:rPr>
        <w:t xml:space="preserve">. </w:t>
      </w:r>
    </w:p>
    <w:p w:rsidR="00812E71" w:rsidRPr="00AB7C25" w:rsidRDefault="00812E71" w:rsidP="00AB7C25">
      <w:pPr>
        <w:spacing w:line="480" w:lineRule="auto"/>
        <w:ind w:firstLine="720"/>
        <w:rPr>
          <w:szCs w:val="24"/>
        </w:rPr>
      </w:pPr>
      <w:r w:rsidRPr="00AB7C25">
        <w:rPr>
          <w:szCs w:val="24"/>
        </w:rPr>
        <w:t>The sixth feature in Thompson's book is encouraging and rewarding workers based on activities and behaviors. The organization appreciated good behavior and action through promotions. Besides that, they also provide their workers with dental, vision, and health insurance</w:t>
      </w:r>
      <w:r w:rsidR="00AB7C25" w:rsidRPr="00AB7C25">
        <w:rPr>
          <w:szCs w:val="24"/>
        </w:rPr>
        <w:t>(</w:t>
      </w:r>
      <w:r w:rsidR="00AB7C25" w:rsidRPr="00AB7C25">
        <w:rPr>
          <w:color w:val="222222"/>
          <w:szCs w:val="24"/>
          <w:shd w:val="clear" w:color="auto" w:fill="FFFFFF"/>
        </w:rPr>
        <w:t>Paais et al., 2020)</w:t>
      </w:r>
      <w:r w:rsidRPr="00AB7C25">
        <w:rPr>
          <w:szCs w:val="24"/>
        </w:rPr>
        <w:t xml:space="preserve">. They also provide the workers with life insurance intending to motivate the workers as they perform their daily duties in the organization. Assessing the organization culture on the seventh feature, the organization has developed a traditional </w:t>
      </w:r>
      <w:r w:rsidRPr="00AB7C25">
        <w:rPr>
          <w:szCs w:val="24"/>
        </w:rPr>
        <w:lastRenderedPageBreak/>
        <w:t>organizational culture that is widely accepted and deeply embedded by its diversified workforce</w:t>
      </w:r>
      <w:r w:rsidR="00AB7C25" w:rsidRPr="00AB7C25">
        <w:rPr>
          <w:szCs w:val="24"/>
        </w:rPr>
        <w:t>(</w:t>
      </w:r>
      <w:r w:rsidR="00AB7C25" w:rsidRPr="00AB7C25">
        <w:rPr>
          <w:color w:val="222222"/>
          <w:szCs w:val="24"/>
          <w:shd w:val="clear" w:color="auto" w:fill="FFFFFF"/>
        </w:rPr>
        <w:t>Thompson et al., 2018)</w:t>
      </w:r>
      <w:r w:rsidRPr="00AB7C25">
        <w:rPr>
          <w:szCs w:val="24"/>
        </w:rPr>
        <w:t xml:space="preserve">. Lastly, during my experience in Comfort Systems USA, it was evident that the organization highly valued their partners and considered them as an extension of the organization. </w:t>
      </w:r>
    </w:p>
    <w:p w:rsidR="00812E71" w:rsidRPr="00AB7C25" w:rsidRDefault="00812E71" w:rsidP="00AB7C25">
      <w:pPr>
        <w:spacing w:line="480" w:lineRule="auto"/>
        <w:jc w:val="center"/>
        <w:rPr>
          <w:b/>
          <w:szCs w:val="24"/>
        </w:rPr>
      </w:pPr>
      <w:r w:rsidRPr="00AB7C25">
        <w:rPr>
          <w:b/>
          <w:szCs w:val="24"/>
        </w:rPr>
        <w:t>Question 2</w:t>
      </w:r>
    </w:p>
    <w:p w:rsidR="00812E71" w:rsidRPr="00AB7C25" w:rsidRDefault="00812E71" w:rsidP="00AB7C25">
      <w:pPr>
        <w:spacing w:line="480" w:lineRule="auto"/>
        <w:ind w:firstLine="720"/>
        <w:rPr>
          <w:szCs w:val="24"/>
        </w:rPr>
      </w:pPr>
      <w:r w:rsidRPr="00AB7C25">
        <w:rPr>
          <w:szCs w:val="24"/>
        </w:rPr>
        <w:t>Organizations with cultures that work against change</w:t>
      </w:r>
      <w:r w:rsidR="0060032C">
        <w:rPr>
          <w:szCs w:val="24"/>
        </w:rPr>
        <w:t xml:space="preserve"> are change-resistant. </w:t>
      </w:r>
      <w:r w:rsidRPr="00AB7C25">
        <w:rPr>
          <w:szCs w:val="24"/>
        </w:rPr>
        <w:t>However, some cultural barriers promote change resistance in organizations, for example, the aspect of values and beliefs</w:t>
      </w:r>
      <w:r w:rsidR="00AB7C25" w:rsidRPr="00AB7C25">
        <w:rPr>
          <w:szCs w:val="24"/>
        </w:rPr>
        <w:t xml:space="preserve"> (</w:t>
      </w:r>
      <w:r w:rsidR="00AB7C25" w:rsidRPr="00AB7C25">
        <w:rPr>
          <w:color w:val="222222"/>
          <w:szCs w:val="24"/>
          <w:shd w:val="clear" w:color="auto" w:fill="FFFFFF"/>
        </w:rPr>
        <w:t>Hancock &amp; Tucker, 2020).</w:t>
      </w:r>
      <w:r w:rsidRPr="00AB7C25">
        <w:rPr>
          <w:szCs w:val="24"/>
        </w:rPr>
        <w:t xml:space="preserve"> Notably, change barriers in an organization might be a result of religious beliefs, but also, it might be secular, relating to pride, work ethics and competition. Besides, different people working in an organization differ in beliefs and values. Therefore, enacting change in such an environment where people have different opinions on what is needed and what is not needed, the organization might face many challenges trying to enact the proposed change</w:t>
      </w:r>
      <w:r w:rsidR="00AB7C25" w:rsidRPr="00AB7C25">
        <w:rPr>
          <w:szCs w:val="24"/>
        </w:rPr>
        <w:t>(</w:t>
      </w:r>
      <w:r w:rsidR="00AB7C25" w:rsidRPr="00AB7C25">
        <w:rPr>
          <w:color w:val="222222"/>
          <w:szCs w:val="24"/>
          <w:shd w:val="clear" w:color="auto" w:fill="FFFFFF"/>
        </w:rPr>
        <w:t>Hancock &amp; Tucker, 2020)</w:t>
      </w:r>
      <w:r w:rsidRPr="00AB7C25">
        <w:rPr>
          <w:szCs w:val="24"/>
        </w:rPr>
        <w:t xml:space="preserve">. </w:t>
      </w:r>
    </w:p>
    <w:p w:rsidR="00812E71" w:rsidRPr="00AB7C25" w:rsidRDefault="00812E71" w:rsidP="00AB7C25">
      <w:pPr>
        <w:spacing w:line="480" w:lineRule="auto"/>
        <w:ind w:firstLine="720"/>
        <w:rPr>
          <w:szCs w:val="24"/>
        </w:rPr>
      </w:pPr>
      <w:r w:rsidRPr="00AB7C25">
        <w:rPr>
          <w:szCs w:val="24"/>
        </w:rPr>
        <w:t>Another example of cultural barriers that cause change resistance is when workers assume that the proposed change is a way of saving the organization's face. Notably, the aspect of a change is seen differently by different people in the organization. Sometimes</w:t>
      </w:r>
      <w:r w:rsidR="0060032C">
        <w:rPr>
          <w:szCs w:val="24"/>
        </w:rPr>
        <w:t>,</w:t>
      </w:r>
      <w:r w:rsidRPr="00AB7C25">
        <w:rPr>
          <w:szCs w:val="24"/>
        </w:rPr>
        <w:t xml:space="preserve"> change is perceived as a good thing coming to replace a failed thing in which is not necessarily the case. Therefore, the workers feel that change resulted from inadequate skill sets, or the organization is embarrassed about their job performance. Hence, enacting change in such an environment might face a lot of resistance, considering that some workers might feel that the current organizational culture is perfect</w:t>
      </w:r>
      <w:r w:rsidR="00AB7C25" w:rsidRPr="00AB7C25">
        <w:rPr>
          <w:szCs w:val="24"/>
        </w:rPr>
        <w:t>(</w:t>
      </w:r>
      <w:r w:rsidR="00AB7C25" w:rsidRPr="00AB7C25">
        <w:rPr>
          <w:color w:val="222222"/>
          <w:szCs w:val="24"/>
          <w:shd w:val="clear" w:color="auto" w:fill="FFFFFF"/>
        </w:rPr>
        <w:t>Hancock &amp; Tucker, 2020)</w:t>
      </w:r>
      <w:r w:rsidRPr="00AB7C25">
        <w:rPr>
          <w:szCs w:val="24"/>
        </w:rPr>
        <w:t xml:space="preserve">. </w:t>
      </w:r>
    </w:p>
    <w:p w:rsidR="00812E71" w:rsidRPr="00AB7C25" w:rsidRDefault="00812E71" w:rsidP="00AB7C25">
      <w:pPr>
        <w:spacing w:line="480" w:lineRule="auto"/>
        <w:ind w:firstLine="720"/>
        <w:rPr>
          <w:szCs w:val="24"/>
        </w:rPr>
      </w:pPr>
      <w:r w:rsidRPr="00AB7C25">
        <w:rPr>
          <w:szCs w:val="24"/>
        </w:rPr>
        <w:lastRenderedPageBreak/>
        <w:t>The last example is the incompatibility of the cultural trait with change. This is where the change proposed goes directly against the established cultural norms of the organization. When an organization has been using the same norm repeatedly for a long time, when change is proposed, it might face some severe resistance. For instance, when the proposed change involves removing a common program that had been in the organization for a long time, workers might perceive the new program as an incompatible trait compared with the original norm. Therefore, workers might be reluctant to accept the proposed change in the organization hence causing change resistance</w:t>
      </w:r>
      <w:r w:rsidR="00AB7C25" w:rsidRPr="00AB7C25">
        <w:rPr>
          <w:szCs w:val="24"/>
        </w:rPr>
        <w:t>(</w:t>
      </w:r>
      <w:r w:rsidR="00AB7C25" w:rsidRPr="00AB7C25">
        <w:rPr>
          <w:color w:val="222222"/>
          <w:szCs w:val="24"/>
          <w:shd w:val="clear" w:color="auto" w:fill="FFFFFF"/>
        </w:rPr>
        <w:t>Hancock &amp; Tucker, 2020)</w:t>
      </w:r>
      <w:r w:rsidRPr="00AB7C25">
        <w:rPr>
          <w:szCs w:val="24"/>
        </w:rPr>
        <w:t xml:space="preserve">. </w:t>
      </w:r>
    </w:p>
    <w:p w:rsidR="00812E71" w:rsidRPr="00AB7C25" w:rsidRDefault="00812E71" w:rsidP="00AB7C25">
      <w:pPr>
        <w:spacing w:line="480" w:lineRule="auto"/>
        <w:jc w:val="center"/>
        <w:rPr>
          <w:b/>
          <w:szCs w:val="24"/>
        </w:rPr>
      </w:pPr>
      <w:r w:rsidRPr="00AB7C25">
        <w:rPr>
          <w:b/>
          <w:szCs w:val="24"/>
        </w:rPr>
        <w:t>Question 3</w:t>
      </w:r>
    </w:p>
    <w:p w:rsidR="00812E71" w:rsidRPr="00AB7C25" w:rsidRDefault="00812E71" w:rsidP="00AB7C25">
      <w:pPr>
        <w:spacing w:line="480" w:lineRule="auto"/>
        <w:ind w:firstLine="720"/>
        <w:rPr>
          <w:szCs w:val="24"/>
        </w:rPr>
      </w:pPr>
      <w:r w:rsidRPr="00AB7C25">
        <w:rPr>
          <w:szCs w:val="24"/>
        </w:rPr>
        <w:t>To achieve excellent customer service, Comfort Systems USA faces a challenge in its service delivery. This is because the company has invested less in technology. Considering that we are living in a technological world, the company seems to lag behind in emb</w:t>
      </w:r>
      <w:r w:rsidR="0060032C">
        <w:rPr>
          <w:szCs w:val="24"/>
        </w:rPr>
        <w:t xml:space="preserve">racing technology </w:t>
      </w:r>
      <w:r w:rsidR="00AB7C25" w:rsidRPr="00AB7C25">
        <w:rPr>
          <w:szCs w:val="24"/>
        </w:rPr>
        <w:t>(</w:t>
      </w:r>
      <w:r w:rsidR="00AB7C25" w:rsidRPr="00AB7C25">
        <w:rPr>
          <w:color w:val="222222"/>
          <w:szCs w:val="24"/>
          <w:shd w:val="clear" w:color="auto" w:fill="FFFFFF"/>
        </w:rPr>
        <w:t>Paais et al., 2020)</w:t>
      </w:r>
      <w:r w:rsidRPr="00AB7C25">
        <w:rPr>
          <w:szCs w:val="24"/>
        </w:rPr>
        <w:t xml:space="preserve">. Therefore, the organization needs to invest more in new technology to improve their service delivery. Considering the organization's scale of expansion and different geographies, the company needs to invest in technology in line with its core values. </w:t>
      </w:r>
    </w:p>
    <w:p w:rsidR="00812E71" w:rsidRPr="00AB7C25" w:rsidRDefault="00812E71" w:rsidP="00AB7C25">
      <w:pPr>
        <w:spacing w:line="480" w:lineRule="auto"/>
        <w:ind w:firstLine="720"/>
        <w:rPr>
          <w:szCs w:val="24"/>
        </w:rPr>
      </w:pPr>
      <w:r w:rsidRPr="00AB7C25">
        <w:rPr>
          <w:szCs w:val="24"/>
        </w:rPr>
        <w:t>Additionally, Comfort Systems USA has failed to address the challenges presented to them by new entrants. Notably, Comfort Systems USA seems to have a rigid organizational culture that does not address the challenge posed to them by their competitors in this segment. For instance, the organization's daily inventory is higher than its competitors; hence, this might affect the organization's future growth considering that one of its core values is to diversify</w:t>
      </w:r>
      <w:r w:rsidR="00AB7C25" w:rsidRPr="00AB7C25">
        <w:rPr>
          <w:szCs w:val="24"/>
        </w:rPr>
        <w:t>(</w:t>
      </w:r>
      <w:r w:rsidR="00AB7C25" w:rsidRPr="00AB7C25">
        <w:rPr>
          <w:color w:val="222222"/>
          <w:szCs w:val="24"/>
          <w:shd w:val="clear" w:color="auto" w:fill="FFFFFF"/>
        </w:rPr>
        <w:t>Paais et al., 2020)</w:t>
      </w:r>
      <w:r w:rsidRPr="00AB7C25">
        <w:rPr>
          <w:szCs w:val="24"/>
        </w:rPr>
        <w:t xml:space="preserve">. Therefore, the company has to build an internal feedback program directly linked to the company's sales team on the ground to manage such challenges. </w:t>
      </w:r>
    </w:p>
    <w:p w:rsidR="00F85E28" w:rsidRPr="00AB7C25" w:rsidRDefault="00812E71" w:rsidP="00AB7C25">
      <w:pPr>
        <w:spacing w:line="480" w:lineRule="auto"/>
        <w:ind w:firstLine="720"/>
        <w:rPr>
          <w:szCs w:val="24"/>
        </w:rPr>
      </w:pPr>
      <w:r w:rsidRPr="00AB7C25">
        <w:rPr>
          <w:szCs w:val="24"/>
        </w:rPr>
        <w:lastRenderedPageBreak/>
        <w:t>Lastly, Comfort Systems USA is facing a higher attrition rate compared to other companies. That is, they have lost many employees over a period of time without replacing them. Therefore, considering that one of their core values is to deliver quality work, this aspect affects the value of delivering quality work. Notably, in the deliverance of quality work, the number of workforces available is a fundamental factor</w:t>
      </w:r>
      <w:r w:rsidR="0060032C">
        <w:rPr>
          <w:szCs w:val="24"/>
        </w:rPr>
        <w:t xml:space="preserve"> </w:t>
      </w:r>
      <w:r w:rsidR="00AB7C25" w:rsidRPr="00AB7C25">
        <w:rPr>
          <w:szCs w:val="24"/>
        </w:rPr>
        <w:t>(</w:t>
      </w:r>
      <w:r w:rsidR="00AB7C25" w:rsidRPr="00AB7C25">
        <w:rPr>
          <w:color w:val="222222"/>
          <w:szCs w:val="24"/>
          <w:shd w:val="clear" w:color="auto" w:fill="FFFFFF"/>
        </w:rPr>
        <w:t>Paais et al., 2020)</w:t>
      </w:r>
      <w:r w:rsidRPr="00AB7C25">
        <w:rPr>
          <w:szCs w:val="24"/>
        </w:rPr>
        <w:t>. Besides, the organization has to spend more time in their contracted activities compared to other companies hence paying more. Therefore, to achieve a better organizational culture whose objective is to satisfy customers' needs, Comfort Systems USA needs to fill its vacant positions.</w:t>
      </w:r>
    </w:p>
    <w:p w:rsidR="00AB7C25" w:rsidRDefault="00AB7C25" w:rsidP="00AB7C25">
      <w:pPr>
        <w:spacing w:line="480" w:lineRule="auto"/>
        <w:jc w:val="center"/>
        <w:rPr>
          <w:b/>
          <w:szCs w:val="24"/>
        </w:rPr>
      </w:pPr>
    </w:p>
    <w:p w:rsidR="00AB7C25" w:rsidRDefault="00AB7C25" w:rsidP="00AB7C25">
      <w:pPr>
        <w:spacing w:line="480" w:lineRule="auto"/>
        <w:jc w:val="center"/>
        <w:rPr>
          <w:b/>
          <w:szCs w:val="24"/>
        </w:rPr>
      </w:pPr>
    </w:p>
    <w:p w:rsidR="00AB7C25" w:rsidRDefault="00AB7C25" w:rsidP="00AB7C25">
      <w:pPr>
        <w:spacing w:line="480" w:lineRule="auto"/>
        <w:jc w:val="center"/>
        <w:rPr>
          <w:b/>
          <w:szCs w:val="24"/>
        </w:rPr>
      </w:pPr>
    </w:p>
    <w:p w:rsidR="00AB7C25" w:rsidRDefault="00AB7C25" w:rsidP="00AB7C25">
      <w:pPr>
        <w:spacing w:line="480" w:lineRule="auto"/>
        <w:jc w:val="center"/>
        <w:rPr>
          <w:b/>
          <w:szCs w:val="24"/>
        </w:rPr>
      </w:pPr>
    </w:p>
    <w:p w:rsidR="00AB7C25" w:rsidRDefault="00AB7C25" w:rsidP="00AB7C25">
      <w:pPr>
        <w:spacing w:line="480" w:lineRule="auto"/>
        <w:jc w:val="center"/>
        <w:rPr>
          <w:b/>
          <w:szCs w:val="24"/>
        </w:rPr>
      </w:pPr>
    </w:p>
    <w:p w:rsidR="00AB7C25" w:rsidRDefault="00AB7C25" w:rsidP="00AB7C25">
      <w:pPr>
        <w:spacing w:line="480" w:lineRule="auto"/>
        <w:jc w:val="center"/>
        <w:rPr>
          <w:b/>
          <w:szCs w:val="24"/>
        </w:rPr>
      </w:pPr>
    </w:p>
    <w:p w:rsidR="00AB7C25" w:rsidRDefault="00AB7C25" w:rsidP="00AB7C25">
      <w:pPr>
        <w:spacing w:line="480" w:lineRule="auto"/>
        <w:jc w:val="center"/>
        <w:rPr>
          <w:b/>
          <w:szCs w:val="24"/>
        </w:rPr>
      </w:pPr>
    </w:p>
    <w:p w:rsidR="00AB7C25" w:rsidRDefault="00AB7C25" w:rsidP="00AB7C25">
      <w:pPr>
        <w:spacing w:line="480" w:lineRule="auto"/>
        <w:jc w:val="center"/>
        <w:rPr>
          <w:b/>
          <w:szCs w:val="24"/>
        </w:rPr>
      </w:pPr>
    </w:p>
    <w:p w:rsidR="00AB7C25" w:rsidRDefault="00AB7C25" w:rsidP="00AB7C25">
      <w:pPr>
        <w:spacing w:line="480" w:lineRule="auto"/>
        <w:jc w:val="center"/>
        <w:rPr>
          <w:b/>
          <w:szCs w:val="24"/>
        </w:rPr>
      </w:pPr>
    </w:p>
    <w:p w:rsidR="00AB7C25" w:rsidRDefault="00AB7C25" w:rsidP="00AB7C25">
      <w:pPr>
        <w:spacing w:line="480" w:lineRule="auto"/>
        <w:jc w:val="center"/>
        <w:rPr>
          <w:b/>
          <w:szCs w:val="24"/>
        </w:rPr>
      </w:pPr>
    </w:p>
    <w:p w:rsidR="00AB7C25" w:rsidRDefault="00AB7C25" w:rsidP="00AB7C25">
      <w:pPr>
        <w:spacing w:line="480" w:lineRule="auto"/>
        <w:jc w:val="center"/>
        <w:rPr>
          <w:b/>
          <w:szCs w:val="24"/>
        </w:rPr>
      </w:pPr>
    </w:p>
    <w:p w:rsidR="00AB7C25" w:rsidRDefault="00AB7C25" w:rsidP="00AB7C25">
      <w:pPr>
        <w:spacing w:line="480" w:lineRule="auto"/>
        <w:jc w:val="center"/>
        <w:rPr>
          <w:b/>
          <w:szCs w:val="24"/>
        </w:rPr>
      </w:pPr>
    </w:p>
    <w:p w:rsidR="008F3595" w:rsidRPr="00AB7C25" w:rsidRDefault="008F3595" w:rsidP="00AB7C25">
      <w:pPr>
        <w:spacing w:line="480" w:lineRule="auto"/>
        <w:jc w:val="center"/>
        <w:rPr>
          <w:b/>
          <w:szCs w:val="24"/>
        </w:rPr>
      </w:pPr>
      <w:r w:rsidRPr="00AB7C25">
        <w:rPr>
          <w:b/>
          <w:szCs w:val="24"/>
        </w:rPr>
        <w:lastRenderedPageBreak/>
        <w:t>References</w:t>
      </w:r>
    </w:p>
    <w:p w:rsidR="00EF4D1E" w:rsidRPr="00AB7C25" w:rsidRDefault="00EF4D1E" w:rsidP="00EF4D1E">
      <w:pPr>
        <w:spacing w:line="480" w:lineRule="auto"/>
        <w:ind w:left="720" w:hanging="720"/>
        <w:rPr>
          <w:szCs w:val="24"/>
        </w:rPr>
      </w:pPr>
      <w:r w:rsidRPr="00AB7C25">
        <w:rPr>
          <w:color w:val="222222"/>
          <w:szCs w:val="24"/>
          <w:shd w:val="clear" w:color="auto" w:fill="FFFFFF"/>
        </w:rPr>
        <w:t>Hancock, P., &amp; Tucker, D. A. (2020). Recognition and change: embracing a mobile policing initiative. </w:t>
      </w:r>
      <w:r w:rsidRPr="00AB7C25">
        <w:rPr>
          <w:i/>
          <w:iCs/>
          <w:color w:val="222222"/>
          <w:szCs w:val="24"/>
          <w:shd w:val="clear" w:color="auto" w:fill="FFFFFF"/>
        </w:rPr>
        <w:t>Journal of Organizational Change Management</w:t>
      </w:r>
      <w:r w:rsidRPr="00AB7C25">
        <w:rPr>
          <w:color w:val="222222"/>
          <w:szCs w:val="24"/>
          <w:shd w:val="clear" w:color="auto" w:fill="FFFFFF"/>
        </w:rPr>
        <w:t>.</w:t>
      </w:r>
    </w:p>
    <w:p w:rsidR="00EF4D1E" w:rsidRPr="00AB7C25" w:rsidRDefault="00EF4D1E" w:rsidP="00EF4D1E">
      <w:pPr>
        <w:spacing w:line="480" w:lineRule="auto"/>
        <w:ind w:left="720" w:hanging="720"/>
        <w:rPr>
          <w:color w:val="222222"/>
          <w:szCs w:val="24"/>
          <w:shd w:val="clear" w:color="auto" w:fill="FFFFFF"/>
        </w:rPr>
      </w:pPr>
      <w:r w:rsidRPr="00AB7C25">
        <w:rPr>
          <w:color w:val="222222"/>
          <w:szCs w:val="24"/>
          <w:shd w:val="clear" w:color="auto" w:fill="FFFFFF"/>
        </w:rPr>
        <w:t>Paais, M., Pattiruhu, J. R., Sopiah, S., Kurniawan, D. T., Nora, E., &amp;Narmaditya, B. S. (2020). Effect of motivation, leadership, and organizational culture on satisfaction and employee performance. </w:t>
      </w:r>
      <w:r w:rsidRPr="00AB7C25">
        <w:rPr>
          <w:i/>
          <w:iCs/>
          <w:color w:val="222222"/>
          <w:szCs w:val="24"/>
          <w:shd w:val="clear" w:color="auto" w:fill="FFFFFF"/>
        </w:rPr>
        <w:t>Journal of Asian Finance, Economics and Business</w:t>
      </w:r>
      <w:r w:rsidRPr="00AB7C25">
        <w:rPr>
          <w:color w:val="222222"/>
          <w:szCs w:val="24"/>
          <w:shd w:val="clear" w:color="auto" w:fill="FFFFFF"/>
        </w:rPr>
        <w:t>, </w:t>
      </w:r>
      <w:r w:rsidRPr="00AB7C25">
        <w:rPr>
          <w:i/>
          <w:iCs/>
          <w:color w:val="222222"/>
          <w:szCs w:val="24"/>
          <w:shd w:val="clear" w:color="auto" w:fill="FFFFFF"/>
        </w:rPr>
        <w:t>7</w:t>
      </w:r>
      <w:r w:rsidRPr="00AB7C25">
        <w:rPr>
          <w:color w:val="222222"/>
          <w:szCs w:val="24"/>
          <w:shd w:val="clear" w:color="auto" w:fill="FFFFFF"/>
        </w:rPr>
        <w:t>(8), 577-588.</w:t>
      </w:r>
    </w:p>
    <w:p w:rsidR="00EF4D1E" w:rsidRPr="00AB7C25" w:rsidRDefault="00EF4D1E" w:rsidP="00EF4D1E">
      <w:pPr>
        <w:spacing w:line="480" w:lineRule="auto"/>
        <w:ind w:left="720" w:hanging="720"/>
        <w:rPr>
          <w:color w:val="222222"/>
          <w:szCs w:val="24"/>
          <w:shd w:val="clear" w:color="auto" w:fill="FFFFFF"/>
        </w:rPr>
      </w:pPr>
      <w:r w:rsidRPr="00AB7C25">
        <w:rPr>
          <w:color w:val="222222"/>
          <w:szCs w:val="24"/>
          <w:shd w:val="clear" w:color="auto" w:fill="FFFFFF"/>
        </w:rPr>
        <w:t>Thompson, A. A., Peteraf, M. A., Gamble, J. E., &amp; Strickland, A. J. (2018). Crafting and Executing Strategy 21st ed.</w:t>
      </w:r>
      <w:r w:rsidRPr="00AB7C25">
        <w:rPr>
          <w:i/>
          <w:color w:val="222222"/>
          <w:szCs w:val="24"/>
          <w:shd w:val="clear" w:color="auto" w:fill="FFFFFF"/>
        </w:rPr>
        <w:t>McGraw-Hill Education.</w:t>
      </w:r>
      <w:bookmarkStart w:id="0" w:name="_GoBack"/>
      <w:bookmarkEnd w:id="0"/>
    </w:p>
    <w:sectPr w:rsidR="00EF4D1E" w:rsidRPr="00AB7C25" w:rsidSect="0053337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551F" w:rsidRDefault="00AD551F" w:rsidP="00AB7C25">
      <w:pPr>
        <w:spacing w:after="0" w:line="240" w:lineRule="auto"/>
      </w:pPr>
      <w:r>
        <w:separator/>
      </w:r>
    </w:p>
  </w:endnote>
  <w:endnote w:type="continuationSeparator" w:id="1">
    <w:p w:rsidR="00AD551F" w:rsidRDefault="00AD551F" w:rsidP="00AB7C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551F" w:rsidRDefault="00AD551F" w:rsidP="00AB7C25">
      <w:pPr>
        <w:spacing w:after="0" w:line="240" w:lineRule="auto"/>
      </w:pPr>
      <w:r>
        <w:separator/>
      </w:r>
    </w:p>
  </w:footnote>
  <w:footnote w:type="continuationSeparator" w:id="1">
    <w:p w:rsidR="00AD551F" w:rsidRDefault="00AD551F" w:rsidP="00AB7C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C25" w:rsidRDefault="00AB7C25">
    <w:pPr>
      <w:pStyle w:val="Header"/>
    </w:pPr>
    <w:r>
      <w:tab/>
    </w:r>
    <w:r>
      <w:tab/>
    </w:r>
    <w:r w:rsidR="00374DBC">
      <w:fldChar w:fldCharType="begin"/>
    </w:r>
    <w:r>
      <w:instrText xml:space="preserve"> PAGE   \* MERGEFORMAT </w:instrText>
    </w:r>
    <w:r w:rsidR="00374DBC">
      <w:fldChar w:fldCharType="separate"/>
    </w:r>
    <w:r w:rsidR="00795C1E">
      <w:rPr>
        <w:noProof/>
      </w:rPr>
      <w:t>1</w:t>
    </w:r>
    <w:r w:rsidR="00374DBC">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2272F"/>
    <w:rsid w:val="00030EA3"/>
    <w:rsid w:val="00055817"/>
    <w:rsid w:val="000830B9"/>
    <w:rsid w:val="000C12B2"/>
    <w:rsid w:val="001076B7"/>
    <w:rsid w:val="00162640"/>
    <w:rsid w:val="00194B7A"/>
    <w:rsid w:val="001A3F19"/>
    <w:rsid w:val="001B04B4"/>
    <w:rsid w:val="001F02AC"/>
    <w:rsid w:val="001F0591"/>
    <w:rsid w:val="00220AC8"/>
    <w:rsid w:val="002529D7"/>
    <w:rsid w:val="002F2300"/>
    <w:rsid w:val="00303977"/>
    <w:rsid w:val="00374DBC"/>
    <w:rsid w:val="003F6C9C"/>
    <w:rsid w:val="0042272F"/>
    <w:rsid w:val="004912B0"/>
    <w:rsid w:val="004C3518"/>
    <w:rsid w:val="00523DA7"/>
    <w:rsid w:val="0053337D"/>
    <w:rsid w:val="00585780"/>
    <w:rsid w:val="0060032C"/>
    <w:rsid w:val="00601705"/>
    <w:rsid w:val="0070677A"/>
    <w:rsid w:val="00721F2C"/>
    <w:rsid w:val="00726E9D"/>
    <w:rsid w:val="00795C1E"/>
    <w:rsid w:val="007B6E86"/>
    <w:rsid w:val="007F39C1"/>
    <w:rsid w:val="007F6096"/>
    <w:rsid w:val="00812E71"/>
    <w:rsid w:val="008453EF"/>
    <w:rsid w:val="008F3595"/>
    <w:rsid w:val="00904CF8"/>
    <w:rsid w:val="00994113"/>
    <w:rsid w:val="00AB7C25"/>
    <w:rsid w:val="00AD551F"/>
    <w:rsid w:val="00B23F2E"/>
    <w:rsid w:val="00B43CA6"/>
    <w:rsid w:val="00B57E1E"/>
    <w:rsid w:val="00BE1317"/>
    <w:rsid w:val="00D01306"/>
    <w:rsid w:val="00DB53D8"/>
    <w:rsid w:val="00DD64B3"/>
    <w:rsid w:val="00EA12D4"/>
    <w:rsid w:val="00EF4D1E"/>
    <w:rsid w:val="00F54D55"/>
    <w:rsid w:val="00F81D8D"/>
    <w:rsid w:val="00F85E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3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C25"/>
  </w:style>
  <w:style w:type="paragraph" w:styleId="Footer">
    <w:name w:val="footer"/>
    <w:basedOn w:val="Normal"/>
    <w:link w:val="FooterChar"/>
    <w:uiPriority w:val="99"/>
    <w:unhideWhenUsed/>
    <w:rsid w:val="00AB7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C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1321</Words>
  <Characters>7536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2020-11-28T18:33:00Z</dcterms:created>
  <dcterms:modified xsi:type="dcterms:W3CDTF">2020-11-28T18:33:00Z</dcterms:modified>
</cp:coreProperties>
</file>